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356" w:rsidRPr="006E3A9D" w:rsidRDefault="0075082E" w:rsidP="006E3A9D">
      <w:pPr>
        <w:rPr>
          <w:rFonts w:ascii="Times New Roman" w:hAnsi="Times New Roman" w:cs="Times New Roman"/>
          <w:sz w:val="24"/>
          <w:szCs w:val="24"/>
        </w:rPr>
      </w:pPr>
      <w:bookmarkStart w:id="0" w:name="_GoBack"/>
    </w:p>
    <w:bookmarkEnd w:id="0"/>
    <w:p w:rsidR="00892AB4" w:rsidRPr="006E3A9D" w:rsidRDefault="00892AB4" w:rsidP="006E3A9D">
      <w:pPr>
        <w:rPr>
          <w:rFonts w:ascii="Times New Roman" w:hAnsi="Times New Roman" w:cs="Times New Roman"/>
          <w:sz w:val="24"/>
          <w:szCs w:val="24"/>
        </w:rPr>
      </w:pPr>
    </w:p>
    <w:p w:rsidR="00892AB4" w:rsidRPr="006E3A9D" w:rsidRDefault="00892AB4" w:rsidP="006E3A9D">
      <w:pPr>
        <w:rPr>
          <w:rFonts w:ascii="Times New Roman" w:hAnsi="Times New Roman" w:cs="Times New Roman"/>
          <w:sz w:val="24"/>
          <w:szCs w:val="24"/>
        </w:rPr>
      </w:pPr>
    </w:p>
    <w:p w:rsidR="00892AB4" w:rsidRPr="006E3A9D" w:rsidRDefault="00892AB4" w:rsidP="006E3A9D">
      <w:pPr>
        <w:rPr>
          <w:rFonts w:ascii="Times New Roman" w:hAnsi="Times New Roman" w:cs="Times New Roman"/>
          <w:sz w:val="24"/>
          <w:szCs w:val="24"/>
        </w:rPr>
      </w:pPr>
    </w:p>
    <w:p w:rsidR="00892AB4" w:rsidRPr="006E3A9D" w:rsidRDefault="00892AB4" w:rsidP="006E3A9D">
      <w:pPr>
        <w:rPr>
          <w:rFonts w:ascii="Times New Roman" w:hAnsi="Times New Roman" w:cs="Times New Roman"/>
          <w:sz w:val="24"/>
          <w:szCs w:val="24"/>
        </w:rPr>
      </w:pPr>
    </w:p>
    <w:p w:rsidR="00892AB4" w:rsidRPr="006E3A9D" w:rsidRDefault="00892AB4" w:rsidP="006E3A9D">
      <w:pPr>
        <w:rPr>
          <w:rFonts w:ascii="Times New Roman" w:hAnsi="Times New Roman" w:cs="Times New Roman"/>
          <w:sz w:val="24"/>
          <w:szCs w:val="24"/>
        </w:rPr>
      </w:pPr>
    </w:p>
    <w:p w:rsidR="00892AB4" w:rsidRPr="006E3A9D" w:rsidRDefault="00892AB4" w:rsidP="006E3A9D">
      <w:pPr>
        <w:rPr>
          <w:rFonts w:ascii="Times New Roman" w:hAnsi="Times New Roman" w:cs="Times New Roman"/>
          <w:sz w:val="24"/>
          <w:szCs w:val="24"/>
        </w:rPr>
      </w:pPr>
    </w:p>
    <w:p w:rsidR="00892AB4" w:rsidRPr="006E3A9D" w:rsidRDefault="00892AB4" w:rsidP="006E3A9D">
      <w:pPr>
        <w:rPr>
          <w:rFonts w:ascii="Times New Roman" w:hAnsi="Times New Roman" w:cs="Times New Roman"/>
          <w:sz w:val="24"/>
          <w:szCs w:val="24"/>
        </w:rPr>
      </w:pPr>
    </w:p>
    <w:p w:rsidR="00892AB4" w:rsidRPr="006E3A9D" w:rsidRDefault="00892AB4" w:rsidP="006E3A9D">
      <w:pPr>
        <w:rPr>
          <w:rFonts w:ascii="Times New Roman" w:hAnsi="Times New Roman" w:cs="Times New Roman"/>
          <w:sz w:val="24"/>
          <w:szCs w:val="24"/>
        </w:rPr>
      </w:pPr>
    </w:p>
    <w:p w:rsidR="00792700" w:rsidRPr="00E304E5" w:rsidRDefault="00792700" w:rsidP="006E3A9D">
      <w:pPr>
        <w:jc w:val="center"/>
        <w:rPr>
          <w:rFonts w:ascii="Times New Roman" w:hAnsi="Times New Roman" w:cs="Times New Roman"/>
          <w:sz w:val="24"/>
          <w:szCs w:val="24"/>
        </w:rPr>
      </w:pPr>
      <w:r w:rsidRPr="00E304E5">
        <w:rPr>
          <w:rFonts w:ascii="Times New Roman" w:hAnsi="Times New Roman" w:cs="Times New Roman"/>
          <w:sz w:val="24"/>
          <w:szCs w:val="24"/>
        </w:rPr>
        <w:t xml:space="preserve">Summary of </w:t>
      </w:r>
      <w:r w:rsidR="00376882" w:rsidRPr="00E304E5">
        <w:rPr>
          <w:rFonts w:ascii="Times New Roman" w:hAnsi="Times New Roman" w:cs="Times New Roman"/>
          <w:sz w:val="24"/>
          <w:szCs w:val="24"/>
        </w:rPr>
        <w:t>Supporting English Language Learners</w:t>
      </w:r>
    </w:p>
    <w:p w:rsidR="00892AB4" w:rsidRPr="00E304E5" w:rsidRDefault="00792700" w:rsidP="006E3A9D">
      <w:pPr>
        <w:jc w:val="center"/>
        <w:rPr>
          <w:rFonts w:ascii="Times New Roman" w:hAnsi="Times New Roman" w:cs="Times New Roman"/>
          <w:sz w:val="24"/>
          <w:szCs w:val="24"/>
        </w:rPr>
      </w:pPr>
      <w:r w:rsidRPr="00E304E5">
        <w:rPr>
          <w:rFonts w:ascii="Times New Roman" w:hAnsi="Times New Roman" w:cs="Times New Roman"/>
          <w:sz w:val="24"/>
          <w:szCs w:val="24"/>
        </w:rPr>
        <w:t xml:space="preserve"> in the Elementary and Secondary Classroom:</w:t>
      </w:r>
    </w:p>
    <w:p w:rsidR="00792700" w:rsidRPr="006E3A9D" w:rsidRDefault="00792700" w:rsidP="006E3A9D">
      <w:pPr>
        <w:jc w:val="center"/>
        <w:rPr>
          <w:rFonts w:ascii="Times New Roman" w:hAnsi="Times New Roman" w:cs="Times New Roman"/>
          <w:i/>
          <w:sz w:val="24"/>
          <w:szCs w:val="24"/>
        </w:rPr>
      </w:pPr>
      <w:r w:rsidRPr="00E304E5">
        <w:rPr>
          <w:rFonts w:ascii="Times New Roman" w:hAnsi="Times New Roman" w:cs="Times New Roman"/>
          <w:sz w:val="24"/>
          <w:szCs w:val="24"/>
        </w:rPr>
        <w:t>How to Get Started</w:t>
      </w:r>
    </w:p>
    <w:p w:rsidR="00892AB4" w:rsidRPr="006E3A9D" w:rsidRDefault="00892AB4" w:rsidP="006E3A9D">
      <w:pPr>
        <w:jc w:val="center"/>
        <w:rPr>
          <w:rFonts w:ascii="Times New Roman" w:hAnsi="Times New Roman" w:cs="Times New Roman"/>
          <w:sz w:val="24"/>
          <w:szCs w:val="24"/>
        </w:rPr>
      </w:pPr>
      <w:r w:rsidRPr="006E3A9D">
        <w:rPr>
          <w:rFonts w:ascii="Times New Roman" w:hAnsi="Times New Roman" w:cs="Times New Roman"/>
          <w:sz w:val="24"/>
          <w:szCs w:val="24"/>
        </w:rPr>
        <w:t>Student’s name:</w:t>
      </w:r>
    </w:p>
    <w:p w:rsidR="00892AB4" w:rsidRPr="006E3A9D" w:rsidRDefault="00892AB4" w:rsidP="006E3A9D">
      <w:pPr>
        <w:jc w:val="center"/>
        <w:rPr>
          <w:rFonts w:ascii="Times New Roman" w:hAnsi="Times New Roman" w:cs="Times New Roman"/>
          <w:sz w:val="24"/>
          <w:szCs w:val="24"/>
        </w:rPr>
      </w:pPr>
      <w:r w:rsidRPr="006E3A9D">
        <w:rPr>
          <w:rFonts w:ascii="Times New Roman" w:hAnsi="Times New Roman" w:cs="Times New Roman"/>
          <w:sz w:val="24"/>
          <w:szCs w:val="24"/>
        </w:rPr>
        <w:t>Institution affiliation:</w:t>
      </w:r>
    </w:p>
    <w:p w:rsidR="00892AB4" w:rsidRPr="006E3A9D" w:rsidRDefault="00892AB4" w:rsidP="006E3A9D">
      <w:pPr>
        <w:jc w:val="center"/>
        <w:rPr>
          <w:rFonts w:ascii="Times New Roman" w:hAnsi="Times New Roman" w:cs="Times New Roman"/>
          <w:sz w:val="24"/>
          <w:szCs w:val="24"/>
        </w:rPr>
      </w:pPr>
      <w:r w:rsidRPr="006E3A9D">
        <w:rPr>
          <w:rFonts w:ascii="Times New Roman" w:hAnsi="Times New Roman" w:cs="Times New Roman"/>
          <w:sz w:val="24"/>
          <w:szCs w:val="24"/>
        </w:rPr>
        <w:t>Course:</w:t>
      </w:r>
    </w:p>
    <w:p w:rsidR="00892AB4" w:rsidRPr="006E3A9D" w:rsidRDefault="00892AB4" w:rsidP="006E3A9D">
      <w:pPr>
        <w:jc w:val="center"/>
        <w:rPr>
          <w:rFonts w:ascii="Times New Roman" w:hAnsi="Times New Roman" w:cs="Times New Roman"/>
          <w:sz w:val="24"/>
          <w:szCs w:val="24"/>
        </w:rPr>
      </w:pPr>
      <w:r w:rsidRPr="006E3A9D">
        <w:rPr>
          <w:rFonts w:ascii="Times New Roman" w:hAnsi="Times New Roman" w:cs="Times New Roman"/>
          <w:sz w:val="24"/>
          <w:szCs w:val="24"/>
        </w:rPr>
        <w:t>Date:</w:t>
      </w:r>
    </w:p>
    <w:p w:rsidR="00FA2C47" w:rsidRPr="006E3A9D" w:rsidRDefault="00FA2C47" w:rsidP="006E3A9D">
      <w:pPr>
        <w:jc w:val="center"/>
        <w:rPr>
          <w:rFonts w:ascii="Times New Roman" w:hAnsi="Times New Roman" w:cs="Times New Roman"/>
          <w:sz w:val="24"/>
          <w:szCs w:val="24"/>
        </w:rPr>
      </w:pPr>
    </w:p>
    <w:p w:rsidR="00FA2C47" w:rsidRPr="006E3A9D" w:rsidRDefault="00FA2C47" w:rsidP="006E3A9D">
      <w:pPr>
        <w:rPr>
          <w:rFonts w:ascii="Times New Roman" w:hAnsi="Times New Roman" w:cs="Times New Roman"/>
          <w:sz w:val="24"/>
          <w:szCs w:val="24"/>
        </w:rPr>
      </w:pPr>
      <w:r w:rsidRPr="006E3A9D">
        <w:rPr>
          <w:rFonts w:ascii="Times New Roman" w:hAnsi="Times New Roman" w:cs="Times New Roman"/>
          <w:sz w:val="24"/>
          <w:szCs w:val="24"/>
        </w:rPr>
        <w:br w:type="page"/>
      </w:r>
    </w:p>
    <w:p w:rsidR="006E3A9D" w:rsidRDefault="006E3A9D" w:rsidP="006E3A9D">
      <w:pPr>
        <w:pStyle w:val="NormalWeb"/>
        <w:shd w:val="clear" w:color="auto" w:fill="FFFFFF"/>
        <w:spacing w:before="0" w:beforeAutospacing="0" w:after="0" w:afterAutospacing="0" w:line="480" w:lineRule="auto"/>
        <w:ind w:firstLine="720"/>
        <w:textAlignment w:val="baseline"/>
        <w:rPr>
          <w:color w:val="000000"/>
        </w:rPr>
      </w:pPr>
      <w:r w:rsidRPr="006E3A9D">
        <w:rPr>
          <w:color w:val="000000"/>
        </w:rPr>
        <w:lastRenderedPageBreak/>
        <w:t xml:space="preserve">To overcome classroom challenges and work for the benefit of English learners, teachers need </w:t>
      </w:r>
      <w:r w:rsidR="00B250A9">
        <w:rPr>
          <w:color w:val="000000"/>
        </w:rPr>
        <w:t>first to</w:t>
      </w:r>
      <w:r w:rsidRPr="006E3A9D">
        <w:rPr>
          <w:color w:val="000000"/>
        </w:rPr>
        <w:t xml:space="preserve"> realize that English learners have specific education</w:t>
      </w:r>
      <w:r w:rsidR="00B250A9">
        <w:rPr>
          <w:color w:val="000000"/>
        </w:rPr>
        <w:t>al</w:t>
      </w:r>
      <w:r w:rsidRPr="006E3A9D">
        <w:rPr>
          <w:color w:val="000000"/>
        </w:rPr>
        <w:t xml:space="preserve"> needs that need culturally sensitive education. In this way, they are more likely to target these fields of </w:t>
      </w:r>
      <w:r w:rsidR="00B250A9">
        <w:rPr>
          <w:color w:val="000000"/>
        </w:rPr>
        <w:t>knowledge</w:t>
      </w:r>
      <w:r w:rsidRPr="006E3A9D">
        <w:rPr>
          <w:color w:val="000000"/>
        </w:rPr>
        <w:t xml:space="preserve"> that can help their ELL students and help them attain competence.</w:t>
      </w:r>
    </w:p>
    <w:p w:rsidR="00A36E4C" w:rsidRDefault="006E3A9D" w:rsidP="00A36E4C">
      <w:pPr>
        <w:pStyle w:val="NormalWeb"/>
        <w:shd w:val="clear" w:color="auto" w:fill="FFFFFF"/>
        <w:spacing w:before="0" w:beforeAutospacing="0" w:after="0" w:afterAutospacing="0" w:line="480" w:lineRule="auto"/>
        <w:ind w:firstLine="720"/>
        <w:textAlignment w:val="baseline"/>
        <w:rPr>
          <w:color w:val="000000"/>
        </w:rPr>
      </w:pPr>
      <w:r w:rsidRPr="006E3A9D">
        <w:rPr>
          <w:color w:val="000000"/>
        </w:rPr>
        <w:t xml:space="preserve">The purpose of ESL training is to </w:t>
      </w:r>
      <w:r w:rsidR="00B250A9">
        <w:rPr>
          <w:color w:val="000000"/>
        </w:rPr>
        <w:t>teach</w:t>
      </w:r>
      <w:r w:rsidRPr="006E3A9D">
        <w:rPr>
          <w:color w:val="000000"/>
        </w:rPr>
        <w:t xml:space="preserve"> English to students whose indigenous language is non English. The ESL classroom might include students of any size of language backgrounds, but they are whole there to teach English. As such, the instructor is just needed to speak English and does not want to learn the indigenous languages of all these students. In the public school environment, ESL education is offered in a couple</w:t>
      </w:r>
      <w:r w:rsidR="006362F2">
        <w:rPr>
          <w:color w:val="000000"/>
        </w:rPr>
        <w:t xml:space="preserve"> of different ways (</w:t>
      </w:r>
      <w:r w:rsidR="006362F2">
        <w:rPr>
          <w:noProof/>
        </w:rPr>
        <w:t xml:space="preserve">Glee &amp; Janie </w:t>
      </w:r>
      <w:r w:rsidR="006362F2" w:rsidRPr="006E3A9D">
        <w:rPr>
          <w:noProof/>
        </w:rPr>
        <w:t>2009).</w:t>
      </w:r>
    </w:p>
    <w:p w:rsidR="00A36E4C" w:rsidRDefault="006E3A9D" w:rsidP="00A36E4C">
      <w:pPr>
        <w:pStyle w:val="NormalWeb"/>
        <w:shd w:val="clear" w:color="auto" w:fill="FFFFFF"/>
        <w:spacing w:before="0" w:beforeAutospacing="0" w:after="0" w:afterAutospacing="0" w:line="480" w:lineRule="auto"/>
        <w:ind w:firstLine="720"/>
        <w:textAlignment w:val="baseline"/>
        <w:rPr>
          <w:color w:val="000000"/>
        </w:rPr>
      </w:pPr>
      <w:r w:rsidRPr="006E3A9D">
        <w:rPr>
          <w:color w:val="000000"/>
        </w:rPr>
        <w:t xml:space="preserve">Skills, </w:t>
      </w:r>
      <w:r w:rsidR="00603065" w:rsidRPr="006E3A9D">
        <w:rPr>
          <w:color w:val="000000"/>
        </w:rPr>
        <w:t>as a result</w:t>
      </w:r>
      <w:r w:rsidR="00B250A9">
        <w:rPr>
          <w:color w:val="000000"/>
        </w:rPr>
        <w:t>,</w:t>
      </w:r>
      <w:r w:rsidRPr="006E3A9D">
        <w:rPr>
          <w:color w:val="000000"/>
        </w:rPr>
        <w:t xml:space="preserve"> teachers will start to make decisions </w:t>
      </w:r>
      <w:r w:rsidR="00603065" w:rsidRPr="006E3A9D">
        <w:rPr>
          <w:color w:val="000000"/>
        </w:rPr>
        <w:t>concerning</w:t>
      </w:r>
      <w:r w:rsidRPr="006E3A9D">
        <w:rPr>
          <w:color w:val="000000"/>
        </w:rPr>
        <w:t xml:space="preserve"> scaffolding from the information. For instance, </w:t>
      </w:r>
      <w:r w:rsidR="00603065" w:rsidRPr="006E3A9D">
        <w:rPr>
          <w:color w:val="000000"/>
        </w:rPr>
        <w:t>whereas</w:t>
      </w:r>
      <w:r w:rsidRPr="006E3A9D">
        <w:rPr>
          <w:color w:val="000000"/>
        </w:rPr>
        <w:t xml:space="preserve"> a student </w:t>
      </w:r>
      <w:r w:rsidR="00603065" w:rsidRPr="006E3A9D">
        <w:rPr>
          <w:color w:val="000000"/>
        </w:rPr>
        <w:t>might</w:t>
      </w:r>
      <w:r w:rsidRPr="006E3A9D">
        <w:rPr>
          <w:color w:val="000000"/>
        </w:rPr>
        <w:t xml:space="preserve"> read on the 8th</w:t>
      </w:r>
      <w:r w:rsidR="00B250A9">
        <w:rPr>
          <w:color w:val="000000"/>
        </w:rPr>
        <w:t>-</w:t>
      </w:r>
      <w:r w:rsidRPr="006E3A9D">
        <w:rPr>
          <w:color w:val="000000"/>
        </w:rPr>
        <w:t xml:space="preserve">grade degree </w:t>
      </w:r>
      <w:r w:rsidR="005412A7" w:rsidRPr="006E3A9D">
        <w:rPr>
          <w:color w:val="000000"/>
        </w:rPr>
        <w:t>within</w:t>
      </w:r>
      <w:r w:rsidRPr="006E3A9D">
        <w:rPr>
          <w:color w:val="000000"/>
        </w:rPr>
        <w:t xml:space="preserve"> their </w:t>
      </w:r>
      <w:r w:rsidR="005412A7">
        <w:rPr>
          <w:color w:val="000000"/>
        </w:rPr>
        <w:t xml:space="preserve">own </w:t>
      </w:r>
      <w:r w:rsidRPr="006E3A9D">
        <w:rPr>
          <w:color w:val="000000"/>
        </w:rPr>
        <w:t xml:space="preserve">native language, </w:t>
      </w:r>
      <w:r w:rsidR="00B250A9">
        <w:rPr>
          <w:color w:val="000000"/>
        </w:rPr>
        <w:t xml:space="preserve">the </w:t>
      </w:r>
      <w:r w:rsidR="005412A7" w:rsidRPr="006E3A9D">
        <w:rPr>
          <w:color w:val="000000"/>
        </w:rPr>
        <w:t>test</w:t>
      </w:r>
      <w:r w:rsidRPr="006E3A9D">
        <w:rPr>
          <w:color w:val="000000"/>
        </w:rPr>
        <w:t xml:space="preserve"> </w:t>
      </w:r>
      <w:r w:rsidR="005412A7" w:rsidRPr="006E3A9D">
        <w:rPr>
          <w:color w:val="000000"/>
        </w:rPr>
        <w:t>might</w:t>
      </w:r>
      <w:r w:rsidRPr="006E3A9D">
        <w:rPr>
          <w:color w:val="000000"/>
        </w:rPr>
        <w:t xml:space="preserve"> reveal that he or she will only work in the beginning </w:t>
      </w:r>
      <w:r w:rsidR="005412A7" w:rsidRPr="006E3A9D">
        <w:rPr>
          <w:color w:val="000000"/>
        </w:rPr>
        <w:t>or else</w:t>
      </w:r>
      <w:r w:rsidRPr="006E3A9D">
        <w:rPr>
          <w:color w:val="000000"/>
        </w:rPr>
        <w:t xml:space="preserve"> second grade level in English. In the example, it is </w:t>
      </w:r>
      <w:r w:rsidR="00B250A9">
        <w:rPr>
          <w:color w:val="000000"/>
        </w:rPr>
        <w:t>essential</w:t>
      </w:r>
      <w:r w:rsidRPr="006E3A9D">
        <w:rPr>
          <w:color w:val="000000"/>
        </w:rPr>
        <w:t xml:space="preserve"> that the teacher is </w:t>
      </w:r>
      <w:r w:rsidR="006362F2" w:rsidRPr="006E3A9D">
        <w:rPr>
          <w:color w:val="000000"/>
        </w:rPr>
        <w:t>conscious</w:t>
      </w:r>
      <w:r w:rsidRPr="006E3A9D">
        <w:rPr>
          <w:color w:val="000000"/>
        </w:rPr>
        <w:t xml:space="preserve"> of this </w:t>
      </w:r>
      <w:r w:rsidR="006362F2" w:rsidRPr="006E3A9D">
        <w:rPr>
          <w:color w:val="000000"/>
        </w:rPr>
        <w:t>also</w:t>
      </w:r>
      <w:r w:rsidRPr="006E3A9D">
        <w:rPr>
          <w:color w:val="000000"/>
        </w:rPr>
        <w:t xml:space="preserve"> gets the initiative to find </w:t>
      </w:r>
      <w:r w:rsidR="005412A7" w:rsidRPr="006E3A9D">
        <w:rPr>
          <w:color w:val="000000"/>
        </w:rPr>
        <w:t>supplement</w:t>
      </w:r>
      <w:r w:rsidRPr="006E3A9D">
        <w:rPr>
          <w:color w:val="000000"/>
        </w:rPr>
        <w:t xml:space="preserve"> to the</w:t>
      </w:r>
      <w:r w:rsidR="005412A7">
        <w:rPr>
          <w:color w:val="000000"/>
        </w:rPr>
        <w:t xml:space="preserve"> other</w:t>
      </w:r>
      <w:r w:rsidRPr="006E3A9D">
        <w:rPr>
          <w:color w:val="000000"/>
        </w:rPr>
        <w:t xml:space="preserve"> grade</w:t>
      </w:r>
      <w:r w:rsidR="00B250A9">
        <w:rPr>
          <w:color w:val="000000"/>
        </w:rPr>
        <w:t>-</w:t>
      </w:r>
      <w:r w:rsidRPr="006E3A9D">
        <w:rPr>
          <w:color w:val="000000"/>
        </w:rPr>
        <w:t xml:space="preserve">level program. If there </w:t>
      </w:r>
      <w:r w:rsidR="00B250A9">
        <w:rPr>
          <w:color w:val="000000"/>
        </w:rPr>
        <w:t>are</w:t>
      </w:r>
      <w:r w:rsidRPr="006E3A9D">
        <w:rPr>
          <w:color w:val="000000"/>
        </w:rPr>
        <w:t xml:space="preserve"> </w:t>
      </w:r>
      <w:r w:rsidR="006362F2" w:rsidRPr="006E3A9D">
        <w:rPr>
          <w:color w:val="000000"/>
        </w:rPr>
        <w:t>small</w:t>
      </w:r>
      <w:r w:rsidRPr="006E3A9D">
        <w:rPr>
          <w:color w:val="000000"/>
        </w:rPr>
        <w:t xml:space="preserve"> data </w:t>
      </w:r>
      <w:r w:rsidR="00E304E5" w:rsidRPr="006E3A9D">
        <w:rPr>
          <w:color w:val="000000"/>
        </w:rPr>
        <w:t>relating to</w:t>
      </w:r>
      <w:r w:rsidRPr="006E3A9D">
        <w:rPr>
          <w:color w:val="000000"/>
        </w:rPr>
        <w:t xml:space="preserve"> the particular student's language competence at the education </w:t>
      </w:r>
      <w:r w:rsidR="00E304E5" w:rsidRPr="006E3A9D">
        <w:rPr>
          <w:color w:val="000000"/>
        </w:rPr>
        <w:t>documentation</w:t>
      </w:r>
      <w:r w:rsidRPr="006E3A9D">
        <w:rPr>
          <w:color w:val="000000"/>
        </w:rPr>
        <w:t xml:space="preserve">, the teacher </w:t>
      </w:r>
      <w:r w:rsidR="00E304E5" w:rsidRPr="006E3A9D">
        <w:rPr>
          <w:color w:val="000000"/>
        </w:rPr>
        <w:t>should</w:t>
      </w:r>
      <w:r w:rsidRPr="006E3A9D">
        <w:rPr>
          <w:color w:val="000000"/>
        </w:rPr>
        <w:t xml:space="preserve"> continue to collect </w:t>
      </w:r>
      <w:r w:rsidR="00E304E5" w:rsidRPr="006E3A9D">
        <w:rPr>
          <w:color w:val="000000"/>
        </w:rPr>
        <w:t>additional</w:t>
      </w:r>
      <w:r w:rsidRPr="006E3A9D">
        <w:rPr>
          <w:color w:val="000000"/>
        </w:rPr>
        <w:t xml:space="preserve"> information </w:t>
      </w:r>
      <w:r w:rsidR="005412A7" w:rsidRPr="006E3A9D">
        <w:rPr>
          <w:color w:val="000000"/>
        </w:rPr>
        <w:t>separately</w:t>
      </w:r>
      <w:r w:rsidRPr="006E3A9D">
        <w:rPr>
          <w:color w:val="000000"/>
        </w:rPr>
        <w:t xml:space="preserve">. He </w:t>
      </w:r>
      <w:r w:rsidR="00326873" w:rsidRPr="006E3A9D">
        <w:rPr>
          <w:color w:val="000000"/>
        </w:rPr>
        <w:t>or else</w:t>
      </w:r>
      <w:r w:rsidRPr="006E3A9D">
        <w:rPr>
          <w:color w:val="000000"/>
        </w:rPr>
        <w:t xml:space="preserve"> she </w:t>
      </w:r>
      <w:r w:rsidR="00E304E5" w:rsidRPr="006E3A9D">
        <w:rPr>
          <w:color w:val="000000"/>
        </w:rPr>
        <w:t>ought to</w:t>
      </w:r>
      <w:r w:rsidRPr="006E3A9D">
        <w:rPr>
          <w:color w:val="000000"/>
        </w:rPr>
        <w:t xml:space="preserve"> try to learn if this student has </w:t>
      </w:r>
      <w:r w:rsidR="00326873" w:rsidRPr="006E3A9D">
        <w:rPr>
          <w:color w:val="000000"/>
        </w:rPr>
        <w:t>several</w:t>
      </w:r>
      <w:r w:rsidRPr="006E3A9D">
        <w:rPr>
          <w:color w:val="000000"/>
        </w:rPr>
        <w:t xml:space="preserve"> word skills </w:t>
      </w:r>
      <w:r w:rsidR="00326873" w:rsidRPr="006E3A9D">
        <w:rPr>
          <w:color w:val="000000"/>
        </w:rPr>
        <w:t>or else</w:t>
      </w:r>
      <w:r w:rsidRPr="006E3A9D">
        <w:rPr>
          <w:color w:val="000000"/>
        </w:rPr>
        <w:t xml:space="preserve"> is anxious to teach English </w:t>
      </w:r>
      <w:r w:rsidR="00E304E5" w:rsidRPr="006E3A9D">
        <w:rPr>
          <w:color w:val="000000"/>
        </w:rPr>
        <w:t>base</w:t>
      </w:r>
      <w:r w:rsidRPr="006E3A9D">
        <w:rPr>
          <w:color w:val="000000"/>
        </w:rPr>
        <w:t xml:space="preserve"> </w:t>
      </w:r>
      <w:r w:rsidR="00326873" w:rsidRPr="006E3A9D">
        <w:rPr>
          <w:color w:val="000000"/>
        </w:rPr>
        <w:t>in the lead</w:t>
      </w:r>
      <w:r w:rsidRPr="006E3A9D">
        <w:rPr>
          <w:color w:val="000000"/>
        </w:rPr>
        <w:t xml:space="preserve"> </w:t>
      </w:r>
      <w:r w:rsidR="00E304E5" w:rsidRPr="006E3A9D">
        <w:rPr>
          <w:color w:val="000000"/>
        </w:rPr>
        <w:t>anything</w:t>
      </w:r>
      <w:r w:rsidRPr="006E3A9D">
        <w:rPr>
          <w:color w:val="000000"/>
        </w:rPr>
        <w:t xml:space="preserve"> knowledge is accessible.</w:t>
      </w:r>
    </w:p>
    <w:p w:rsidR="00A36E4C" w:rsidRDefault="006E3A9D" w:rsidP="00A36E4C">
      <w:pPr>
        <w:pStyle w:val="NormalWeb"/>
        <w:shd w:val="clear" w:color="auto" w:fill="FFFFFF"/>
        <w:spacing w:before="0" w:beforeAutospacing="0" w:after="0" w:afterAutospacing="0" w:line="480" w:lineRule="auto"/>
        <w:ind w:firstLine="720"/>
        <w:textAlignment w:val="baseline"/>
        <w:rPr>
          <w:color w:val="000000"/>
        </w:rPr>
      </w:pPr>
      <w:r w:rsidRPr="006E3A9D">
        <w:rPr>
          <w:color w:val="000000"/>
        </w:rPr>
        <w:t xml:space="preserve">Explicit, organized, comprehensive, and intense. Teachers should allow both through </w:t>
      </w:r>
      <w:r w:rsidR="00B250A9">
        <w:rPr>
          <w:color w:val="000000"/>
        </w:rPr>
        <w:t xml:space="preserve">the </w:t>
      </w:r>
      <w:r w:rsidRPr="006E3A9D">
        <w:rPr>
          <w:color w:val="000000"/>
        </w:rPr>
        <w:t xml:space="preserve">instruction of language meanings in meaningful contexts and teaching of word-learning </w:t>
      </w:r>
      <w:r w:rsidR="00A36E4C" w:rsidRPr="006E3A9D">
        <w:rPr>
          <w:color w:val="000000"/>
        </w:rPr>
        <w:t>strategies,</w:t>
      </w:r>
      <w:r w:rsidRPr="006E3A9D">
        <w:rPr>
          <w:color w:val="000000"/>
        </w:rPr>
        <w:t xml:space="preserve"> e.g., using context and language components. Additionally, dependent on their native language and language competence, some ELLs may help from schemes that take on cognate knowledge (i.e</w:t>
      </w:r>
      <w:r w:rsidR="004669AE" w:rsidRPr="006E3A9D">
        <w:rPr>
          <w:color w:val="000000"/>
        </w:rPr>
        <w:t>.,</w:t>
      </w:r>
      <w:r w:rsidRPr="006E3A9D">
        <w:rPr>
          <w:color w:val="000000"/>
        </w:rPr>
        <w:t xml:space="preserve"> languages with same spellings in English as their native language). </w:t>
      </w:r>
      <w:r w:rsidR="004669AE" w:rsidRPr="006E3A9D">
        <w:rPr>
          <w:color w:val="000000"/>
        </w:rPr>
        <w:t>Primary</w:t>
      </w:r>
      <w:r w:rsidRPr="006E3A9D">
        <w:rPr>
          <w:color w:val="000000"/>
        </w:rPr>
        <w:t xml:space="preserve">, </w:t>
      </w:r>
      <w:r w:rsidRPr="006E3A9D">
        <w:rPr>
          <w:color w:val="000000"/>
        </w:rPr>
        <w:lastRenderedPageBreak/>
        <w:t xml:space="preserve">explicit understanding education: As with native English speakers, research suggests that ELLs benefit from </w:t>
      </w:r>
      <w:r w:rsidR="00B250A9">
        <w:rPr>
          <w:color w:val="000000"/>
        </w:rPr>
        <w:t>direct</w:t>
      </w:r>
      <w:r w:rsidRPr="006E3A9D">
        <w:rPr>
          <w:color w:val="000000"/>
        </w:rPr>
        <w:t xml:space="preserve">, explicit instruction in learning comprehension schemes. Because of specific vocabularies and background knowledge, young ELLs tend to be in even higher demand </w:t>
      </w:r>
      <w:r w:rsidR="00B250A9">
        <w:rPr>
          <w:color w:val="000000"/>
        </w:rPr>
        <w:t>for</w:t>
      </w:r>
      <w:r w:rsidRPr="006E3A9D">
        <w:rPr>
          <w:color w:val="000000"/>
        </w:rPr>
        <w:t xml:space="preserve"> s</w:t>
      </w:r>
      <w:r w:rsidR="00B250A9">
        <w:rPr>
          <w:color w:val="000000"/>
        </w:rPr>
        <w:t>ystem</w:t>
      </w:r>
      <w:r w:rsidRPr="006E3A9D">
        <w:rPr>
          <w:color w:val="000000"/>
        </w:rPr>
        <w:t>s.</w:t>
      </w:r>
    </w:p>
    <w:p w:rsidR="00A36E4C" w:rsidRDefault="006E3A9D" w:rsidP="00A36E4C">
      <w:pPr>
        <w:pStyle w:val="NormalWeb"/>
        <w:shd w:val="clear" w:color="auto" w:fill="FFFFFF"/>
        <w:spacing w:before="0" w:beforeAutospacing="0" w:after="0" w:afterAutospacing="0" w:line="480" w:lineRule="auto"/>
        <w:ind w:firstLine="720"/>
        <w:textAlignment w:val="baseline"/>
        <w:rPr>
          <w:color w:val="000000"/>
        </w:rPr>
      </w:pPr>
      <w:r w:rsidRPr="006E3A9D">
        <w:rPr>
          <w:color w:val="000000"/>
        </w:rPr>
        <w:t xml:space="preserve">One of the main aims of language educators is for students to expand into lifelong text learners and proponents. Students must feel powerful and skilled in their connection in order to look ready for future challenges. In order to do that, teachers must make teaching experiences for students that are suitably </w:t>
      </w:r>
      <w:r w:rsidR="00A36E4C" w:rsidRPr="006E3A9D">
        <w:rPr>
          <w:color w:val="000000"/>
        </w:rPr>
        <w:t>scaffol</w:t>
      </w:r>
      <w:r w:rsidR="00B250A9">
        <w:rPr>
          <w:color w:val="000000"/>
        </w:rPr>
        <w:t>de</w:t>
      </w:r>
      <w:r w:rsidR="00A36E4C" w:rsidRPr="006E3A9D">
        <w:rPr>
          <w:color w:val="000000"/>
        </w:rPr>
        <w:t>d</w:t>
      </w:r>
      <w:r w:rsidRPr="006E3A9D">
        <w:rPr>
          <w:color w:val="000000"/>
        </w:rPr>
        <w:t xml:space="preserve"> and give students with the best situation. Moreover, teachers want to provide students with feedback that is positive and reliable while avoiding critical feedback and tasks that focus on grammar and structure at thought. </w:t>
      </w:r>
      <w:r w:rsidR="00B250A9">
        <w:rPr>
          <w:color w:val="000000"/>
        </w:rPr>
        <w:t>Engaging students will alleviate thi</w:t>
      </w:r>
      <w:r w:rsidRPr="006E3A9D">
        <w:rPr>
          <w:color w:val="000000"/>
        </w:rPr>
        <w:t xml:space="preserve">s with interactive text experiences containing </w:t>
      </w:r>
      <w:r w:rsidR="00B250A9">
        <w:rPr>
          <w:color w:val="000000"/>
        </w:rPr>
        <w:t>substantial</w:t>
      </w:r>
      <w:r w:rsidRPr="006E3A9D">
        <w:rPr>
          <w:color w:val="000000"/>
        </w:rPr>
        <w:t xml:space="preserve"> resources and communicating with native TL speakers.</w:t>
      </w:r>
    </w:p>
    <w:p w:rsidR="006E3A9D" w:rsidRPr="006E3A9D" w:rsidRDefault="006E3A9D" w:rsidP="00A36E4C">
      <w:pPr>
        <w:pStyle w:val="NormalWeb"/>
        <w:shd w:val="clear" w:color="auto" w:fill="FFFFFF"/>
        <w:spacing w:before="0" w:beforeAutospacing="0" w:after="0" w:afterAutospacing="0" w:line="480" w:lineRule="auto"/>
        <w:ind w:firstLine="720"/>
        <w:textAlignment w:val="baseline"/>
        <w:rPr>
          <w:color w:val="000000"/>
        </w:rPr>
      </w:pPr>
      <w:r w:rsidRPr="006E3A9D">
        <w:rPr>
          <w:color w:val="000000"/>
        </w:rPr>
        <w:t>Assessments for education requires the usage of knowledge about student development to help and better student education and change instructional practices; is teacher-driven for student, educator, and parent use; occurs throughout the teaching and learning process, Facilitated by a variety of instruments; engages teachers in offering specialized education, feedback to students to improve their education, and knowledge to parents in support of education. Appraisal as education</w:t>
      </w:r>
      <w:r w:rsidR="00A36E4C">
        <w:rPr>
          <w:color w:val="000000"/>
        </w:rPr>
        <w:t xml:space="preserve"> actively requires student refl</w:t>
      </w:r>
      <w:r w:rsidRPr="006E3A9D">
        <w:rPr>
          <w:color w:val="000000"/>
        </w:rPr>
        <w:t xml:space="preserve">ection on </w:t>
      </w:r>
      <w:r w:rsidR="00B250A9">
        <w:rPr>
          <w:color w:val="000000"/>
        </w:rPr>
        <w:t>learning</w:t>
      </w:r>
      <w:r w:rsidRPr="006E3A9D">
        <w:rPr>
          <w:color w:val="000000"/>
        </w:rPr>
        <w:t xml:space="preserve"> and observation of her/his personal development; supports students in critically analyzing </w:t>
      </w:r>
      <w:r w:rsidR="00B250A9">
        <w:rPr>
          <w:color w:val="000000"/>
        </w:rPr>
        <w:t>knowledge</w:t>
      </w:r>
      <w:r w:rsidRPr="006E3A9D">
        <w:rPr>
          <w:color w:val="000000"/>
        </w:rPr>
        <w:t xml:space="preserve"> associated with curricular effects; is student-driven with teacher guidance; occurs throughout the learning process.</w:t>
      </w:r>
    </w:p>
    <w:p w:rsidR="00792700" w:rsidRPr="006E3A9D" w:rsidRDefault="004D6C6E" w:rsidP="006E3A9D">
      <w:pPr>
        <w:ind w:firstLine="720"/>
        <w:rPr>
          <w:rFonts w:ascii="Times New Roman" w:hAnsi="Times New Roman" w:cs="Times New Roman"/>
          <w:sz w:val="24"/>
          <w:szCs w:val="24"/>
        </w:rPr>
      </w:pPr>
      <w:r w:rsidRPr="006E3A9D">
        <w:rPr>
          <w:rFonts w:ascii="Times New Roman" w:hAnsi="Times New Roman" w:cs="Times New Roman"/>
          <w:sz w:val="24"/>
          <w:szCs w:val="24"/>
        </w:rPr>
        <w:t xml:space="preserve">In conclusion, the strategies of accommodating ELL students in </w:t>
      </w:r>
      <w:r w:rsidR="00E8324A" w:rsidRPr="006E3A9D">
        <w:rPr>
          <w:rFonts w:ascii="Times New Roman" w:hAnsi="Times New Roman" w:cs="Times New Roman"/>
          <w:sz w:val="24"/>
          <w:szCs w:val="24"/>
        </w:rPr>
        <w:t xml:space="preserve">the </w:t>
      </w:r>
      <w:r w:rsidRPr="006E3A9D">
        <w:rPr>
          <w:rFonts w:ascii="Times New Roman" w:hAnsi="Times New Roman" w:cs="Times New Roman"/>
          <w:sz w:val="24"/>
          <w:szCs w:val="24"/>
        </w:rPr>
        <w:t xml:space="preserve">classroom are, assessing students’ prior knowledge, selecting teaching strategies, creating a secure environment </w:t>
      </w:r>
      <w:r w:rsidRPr="006E3A9D">
        <w:rPr>
          <w:rFonts w:ascii="Times New Roman" w:hAnsi="Times New Roman" w:cs="Times New Roman"/>
          <w:sz w:val="24"/>
          <w:szCs w:val="24"/>
        </w:rPr>
        <w:lastRenderedPageBreak/>
        <w:t>and assessing students’ progress.</w:t>
      </w:r>
      <w:r w:rsidR="00AD5B5C" w:rsidRPr="006E3A9D">
        <w:rPr>
          <w:rFonts w:ascii="Times New Roman" w:hAnsi="Times New Roman" w:cs="Times New Roman"/>
          <w:sz w:val="24"/>
          <w:szCs w:val="24"/>
        </w:rPr>
        <w:t xml:space="preserve"> It is </w:t>
      </w:r>
      <w:r w:rsidR="00E8324A" w:rsidRPr="006E3A9D">
        <w:rPr>
          <w:rFonts w:ascii="Times New Roman" w:hAnsi="Times New Roman" w:cs="Times New Roman"/>
          <w:sz w:val="24"/>
          <w:szCs w:val="24"/>
        </w:rPr>
        <w:t>essential</w:t>
      </w:r>
      <w:r w:rsidR="00AD5B5C" w:rsidRPr="006E3A9D">
        <w:rPr>
          <w:rFonts w:ascii="Times New Roman" w:hAnsi="Times New Roman" w:cs="Times New Roman"/>
          <w:sz w:val="24"/>
          <w:szCs w:val="24"/>
        </w:rPr>
        <w:t xml:space="preserve"> to accommodate ELL students in classrooms and how to do it is</w:t>
      </w:r>
      <w:r w:rsidR="005F2D92" w:rsidRPr="006E3A9D">
        <w:rPr>
          <w:rFonts w:ascii="Times New Roman" w:hAnsi="Times New Roman" w:cs="Times New Roman"/>
          <w:sz w:val="24"/>
          <w:szCs w:val="24"/>
        </w:rPr>
        <w:t xml:space="preserve"> more crucial</w:t>
      </w:r>
      <w:r w:rsidR="00B250A9">
        <w:rPr>
          <w:rFonts w:ascii="Times New Roman" w:hAnsi="Times New Roman" w:cs="Times New Roman"/>
          <w:sz w:val="24"/>
          <w:szCs w:val="24"/>
        </w:rPr>
        <w:t>;</w:t>
      </w:r>
      <w:r w:rsidR="005F2D92" w:rsidRPr="006E3A9D">
        <w:rPr>
          <w:rFonts w:ascii="Times New Roman" w:hAnsi="Times New Roman" w:cs="Times New Roman"/>
          <w:sz w:val="24"/>
          <w:szCs w:val="24"/>
        </w:rPr>
        <w:t xml:space="preserve"> </w:t>
      </w:r>
      <w:r w:rsidR="00845F8C" w:rsidRPr="006E3A9D">
        <w:rPr>
          <w:rFonts w:ascii="Times New Roman" w:hAnsi="Times New Roman" w:cs="Times New Roman"/>
          <w:sz w:val="24"/>
          <w:szCs w:val="24"/>
        </w:rPr>
        <w:t>therefore;</w:t>
      </w:r>
      <w:r w:rsidR="00AD5B5C" w:rsidRPr="006E3A9D">
        <w:rPr>
          <w:rFonts w:ascii="Times New Roman" w:hAnsi="Times New Roman" w:cs="Times New Roman"/>
          <w:sz w:val="24"/>
          <w:szCs w:val="24"/>
        </w:rPr>
        <w:t xml:space="preserve"> teachers should be </w:t>
      </w:r>
      <w:r w:rsidR="005F2D92" w:rsidRPr="006E3A9D">
        <w:rPr>
          <w:rFonts w:ascii="Times New Roman" w:hAnsi="Times New Roman" w:cs="Times New Roman"/>
          <w:sz w:val="24"/>
          <w:szCs w:val="24"/>
        </w:rPr>
        <w:t>ready to create a secure</w:t>
      </w:r>
      <w:r w:rsidR="00AD5B5C" w:rsidRPr="006E3A9D">
        <w:rPr>
          <w:rFonts w:ascii="Times New Roman" w:hAnsi="Times New Roman" w:cs="Times New Roman"/>
          <w:sz w:val="24"/>
          <w:szCs w:val="24"/>
        </w:rPr>
        <w:t xml:space="preserve"> environment that leads to actualization </w:t>
      </w:r>
      <w:r w:rsidR="005F2D92" w:rsidRPr="006E3A9D">
        <w:rPr>
          <w:rFonts w:ascii="Times New Roman" w:hAnsi="Times New Roman" w:cs="Times New Roman"/>
          <w:sz w:val="24"/>
          <w:szCs w:val="24"/>
        </w:rPr>
        <w:t>of this</w:t>
      </w:r>
      <w:r w:rsidR="00AD5B5C" w:rsidRPr="006E3A9D">
        <w:rPr>
          <w:rFonts w:ascii="Times New Roman" w:hAnsi="Times New Roman" w:cs="Times New Roman"/>
          <w:sz w:val="24"/>
          <w:szCs w:val="24"/>
        </w:rPr>
        <w:t xml:space="preserve">. Therefore teachers need to learn how </w:t>
      </w:r>
      <w:r w:rsidR="004669AE" w:rsidRPr="006E3A9D">
        <w:rPr>
          <w:rFonts w:ascii="Times New Roman" w:hAnsi="Times New Roman" w:cs="Times New Roman"/>
          <w:sz w:val="24"/>
          <w:szCs w:val="24"/>
        </w:rPr>
        <w:t>respects as well as value their students for who they are in order</w:t>
      </w:r>
      <w:r w:rsidR="00AD5B5C" w:rsidRPr="006E3A9D">
        <w:rPr>
          <w:rFonts w:ascii="Times New Roman" w:hAnsi="Times New Roman" w:cs="Times New Roman"/>
          <w:sz w:val="24"/>
          <w:szCs w:val="24"/>
        </w:rPr>
        <w:t xml:space="preserve"> to create a </w:t>
      </w:r>
      <w:r w:rsidR="004669AE" w:rsidRPr="006E3A9D">
        <w:rPr>
          <w:rFonts w:ascii="Times New Roman" w:hAnsi="Times New Roman" w:cs="Times New Roman"/>
          <w:sz w:val="24"/>
          <w:szCs w:val="24"/>
        </w:rPr>
        <w:t>secure</w:t>
      </w:r>
      <w:r w:rsidR="00AD5B5C" w:rsidRPr="006E3A9D">
        <w:rPr>
          <w:rFonts w:ascii="Times New Roman" w:hAnsi="Times New Roman" w:cs="Times New Roman"/>
          <w:sz w:val="24"/>
          <w:szCs w:val="24"/>
        </w:rPr>
        <w:t xml:space="preserve"> environment for them to learn</w:t>
      </w:r>
      <w:r w:rsidR="005F2D92" w:rsidRPr="006E3A9D">
        <w:rPr>
          <w:rFonts w:ascii="Times New Roman" w:hAnsi="Times New Roman" w:cs="Times New Roman"/>
          <w:sz w:val="24"/>
          <w:szCs w:val="24"/>
        </w:rPr>
        <w:t>.</w:t>
      </w:r>
      <w:r w:rsidR="00E8324A" w:rsidRPr="006E3A9D">
        <w:rPr>
          <w:rFonts w:ascii="Times New Roman" w:hAnsi="Times New Roman" w:cs="Times New Roman"/>
          <w:sz w:val="24"/>
          <w:szCs w:val="24"/>
        </w:rPr>
        <w:t xml:space="preserve"> </w:t>
      </w:r>
    </w:p>
    <w:p w:rsidR="00E8324A" w:rsidRPr="006E3A9D" w:rsidRDefault="00E8324A" w:rsidP="006E3A9D">
      <w:pPr>
        <w:ind w:firstLine="720"/>
        <w:rPr>
          <w:rFonts w:ascii="Times New Roman" w:hAnsi="Times New Roman" w:cs="Times New Roman"/>
          <w:sz w:val="24"/>
          <w:szCs w:val="24"/>
        </w:rPr>
      </w:pPr>
    </w:p>
    <w:p w:rsidR="00E8324A" w:rsidRPr="006E3A9D" w:rsidRDefault="00E8324A" w:rsidP="006E3A9D">
      <w:pPr>
        <w:ind w:firstLine="720"/>
        <w:rPr>
          <w:rFonts w:ascii="Times New Roman" w:hAnsi="Times New Roman" w:cs="Times New Roman"/>
          <w:sz w:val="24"/>
          <w:szCs w:val="24"/>
        </w:rPr>
      </w:pPr>
    </w:p>
    <w:p w:rsidR="00E8324A" w:rsidRPr="006E3A9D" w:rsidRDefault="00E8324A" w:rsidP="006E3A9D">
      <w:pPr>
        <w:ind w:firstLine="720"/>
        <w:rPr>
          <w:rFonts w:ascii="Times New Roman" w:hAnsi="Times New Roman" w:cs="Times New Roman"/>
          <w:sz w:val="24"/>
          <w:szCs w:val="24"/>
        </w:rPr>
      </w:pPr>
    </w:p>
    <w:p w:rsidR="00E8324A" w:rsidRPr="006E3A9D" w:rsidRDefault="00E8324A" w:rsidP="006E3A9D">
      <w:pPr>
        <w:rPr>
          <w:rFonts w:ascii="Times New Roman" w:hAnsi="Times New Roman" w:cs="Times New Roman"/>
          <w:sz w:val="24"/>
          <w:szCs w:val="24"/>
        </w:rPr>
      </w:pPr>
      <w:r w:rsidRPr="006E3A9D">
        <w:rPr>
          <w:rFonts w:ascii="Times New Roman" w:hAnsi="Times New Roman" w:cs="Times New Roman"/>
          <w:sz w:val="24"/>
          <w:szCs w:val="24"/>
        </w:rPr>
        <w:br w:type="page"/>
      </w:r>
    </w:p>
    <w:p w:rsidR="00E8324A" w:rsidRPr="006E3A9D" w:rsidRDefault="00E8324A" w:rsidP="006E3A9D">
      <w:pPr>
        <w:ind w:firstLine="720"/>
        <w:rPr>
          <w:rFonts w:ascii="Times New Roman" w:hAnsi="Times New Roman" w:cs="Times New Roman"/>
          <w:sz w:val="24"/>
          <w:szCs w:val="24"/>
        </w:rPr>
      </w:pPr>
      <w:r w:rsidRPr="006E3A9D">
        <w:rPr>
          <w:rFonts w:ascii="Times New Roman" w:hAnsi="Times New Roman" w:cs="Times New Roman"/>
          <w:sz w:val="24"/>
          <w:szCs w:val="24"/>
        </w:rPr>
        <w:lastRenderedPageBreak/>
        <w:t>References</w:t>
      </w:r>
    </w:p>
    <w:p w:rsidR="00E8324A" w:rsidRPr="006E3A9D" w:rsidRDefault="00E8324A" w:rsidP="006E3A9D">
      <w:pPr>
        <w:ind w:left="720" w:hanging="720"/>
        <w:rPr>
          <w:rFonts w:ascii="Times New Roman" w:hAnsi="Times New Roman" w:cs="Times New Roman"/>
          <w:sz w:val="24"/>
          <w:szCs w:val="24"/>
        </w:rPr>
      </w:pPr>
      <w:r w:rsidRPr="006E3A9D">
        <w:rPr>
          <w:rFonts w:ascii="Times New Roman" w:hAnsi="Times New Roman" w:cs="Times New Roman"/>
          <w:noProof/>
          <w:sz w:val="24"/>
          <w:szCs w:val="24"/>
        </w:rPr>
        <w:t xml:space="preserve">Glee Whitsett &amp; Janie Hubbard. (2009). </w:t>
      </w:r>
      <w:r w:rsidRPr="006E3A9D">
        <w:rPr>
          <w:rFonts w:ascii="Times New Roman" w:hAnsi="Times New Roman" w:cs="Times New Roman"/>
          <w:i/>
          <w:iCs/>
          <w:noProof/>
          <w:sz w:val="24"/>
          <w:szCs w:val="24"/>
        </w:rPr>
        <w:t>Supporting English language learners in the Elementary and Secondary Classrooms: How to Get Started.</w:t>
      </w:r>
    </w:p>
    <w:sectPr w:rsidR="00E8324A" w:rsidRPr="006E3A9D" w:rsidSect="00FA2C4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082E" w:rsidRDefault="0075082E" w:rsidP="00892AB4">
      <w:pPr>
        <w:spacing w:after="0" w:line="240" w:lineRule="auto"/>
      </w:pPr>
      <w:r>
        <w:separator/>
      </w:r>
    </w:p>
  </w:endnote>
  <w:endnote w:type="continuationSeparator" w:id="1">
    <w:p w:rsidR="0075082E" w:rsidRDefault="0075082E" w:rsidP="00892A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4A" w:rsidRDefault="00E8324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4A" w:rsidRDefault="00E8324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4A" w:rsidRDefault="00E832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082E" w:rsidRDefault="0075082E" w:rsidP="00892AB4">
      <w:pPr>
        <w:spacing w:after="0" w:line="240" w:lineRule="auto"/>
      </w:pPr>
      <w:r>
        <w:separator/>
      </w:r>
    </w:p>
  </w:footnote>
  <w:footnote w:type="continuationSeparator" w:id="1">
    <w:p w:rsidR="0075082E" w:rsidRDefault="0075082E" w:rsidP="00892A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4A" w:rsidRDefault="00E832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B4" w:rsidRPr="00E8324A" w:rsidRDefault="00892AB4">
    <w:pPr>
      <w:pStyle w:val="Header"/>
      <w:rPr>
        <w:rFonts w:ascii="Times New Roman" w:hAnsi="Times New Roman" w:cs="Times New Roman"/>
        <w:sz w:val="24"/>
        <w:szCs w:val="24"/>
      </w:rPr>
    </w:pPr>
    <w:r w:rsidRPr="00E8324A">
      <w:rPr>
        <w:rFonts w:ascii="Times New Roman" w:hAnsi="Times New Roman" w:cs="Times New Roman"/>
        <w:sz w:val="24"/>
        <w:szCs w:val="24"/>
      </w:rPr>
      <w:t>ENGLISH LANGUAGE LEARNER</w:t>
    </w:r>
    <w:r w:rsidR="00376882" w:rsidRPr="00E8324A">
      <w:rPr>
        <w:rFonts w:ascii="Times New Roman" w:hAnsi="Times New Roman" w:cs="Times New Roman"/>
        <w:sz w:val="24"/>
        <w:szCs w:val="24"/>
      </w:rPr>
      <w:t>S</w:t>
    </w:r>
    <w:r w:rsidRPr="00E8324A">
      <w:rPr>
        <w:rFonts w:ascii="Times New Roman" w:hAnsi="Times New Roman" w:cs="Times New Roman"/>
        <w:sz w:val="24"/>
        <w:szCs w:val="24"/>
      </w:rPr>
      <w:tab/>
    </w:r>
    <w:r w:rsidRPr="00E8324A">
      <w:rPr>
        <w:rFonts w:ascii="Times New Roman" w:hAnsi="Times New Roman" w:cs="Times New Roman"/>
        <w:sz w:val="24"/>
        <w:szCs w:val="24"/>
      </w:rPr>
      <w:tab/>
    </w:r>
    <w:r w:rsidR="001540B4" w:rsidRPr="00E8324A">
      <w:rPr>
        <w:rFonts w:ascii="Times New Roman" w:hAnsi="Times New Roman" w:cs="Times New Roman"/>
        <w:sz w:val="24"/>
        <w:szCs w:val="24"/>
      </w:rPr>
      <w:fldChar w:fldCharType="begin"/>
    </w:r>
    <w:r w:rsidRPr="00E8324A">
      <w:rPr>
        <w:rFonts w:ascii="Times New Roman" w:hAnsi="Times New Roman" w:cs="Times New Roman"/>
        <w:sz w:val="24"/>
        <w:szCs w:val="24"/>
      </w:rPr>
      <w:instrText xml:space="preserve"> PAGE   \* MERGEFORMAT </w:instrText>
    </w:r>
    <w:r w:rsidR="001540B4" w:rsidRPr="00E8324A">
      <w:rPr>
        <w:rFonts w:ascii="Times New Roman" w:hAnsi="Times New Roman" w:cs="Times New Roman"/>
        <w:sz w:val="24"/>
        <w:szCs w:val="24"/>
      </w:rPr>
      <w:fldChar w:fldCharType="separate"/>
    </w:r>
    <w:r w:rsidR="00B250A9">
      <w:rPr>
        <w:rFonts w:ascii="Times New Roman" w:hAnsi="Times New Roman" w:cs="Times New Roman"/>
        <w:noProof/>
        <w:sz w:val="24"/>
        <w:szCs w:val="24"/>
      </w:rPr>
      <w:t>4</w:t>
    </w:r>
    <w:r w:rsidR="001540B4" w:rsidRPr="00E8324A">
      <w:rPr>
        <w:rFonts w:ascii="Times New Roman" w:hAnsi="Times New Roman" w:cs="Times New Roman"/>
        <w:noProof/>
        <w:sz w:val="24"/>
        <w:szCs w:val="24"/>
      </w:rPr>
      <w:fldChar w:fldCharType="end"/>
    </w:r>
  </w:p>
  <w:p w:rsidR="00892AB4" w:rsidRDefault="00892AB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47" w:rsidRPr="00E8324A" w:rsidRDefault="00376882">
    <w:pPr>
      <w:pStyle w:val="Header"/>
      <w:rPr>
        <w:rFonts w:ascii="Times New Roman" w:hAnsi="Times New Roman" w:cs="Times New Roman"/>
        <w:sz w:val="24"/>
        <w:szCs w:val="24"/>
      </w:rPr>
    </w:pPr>
    <w:r w:rsidRPr="00E8324A">
      <w:rPr>
        <w:rFonts w:ascii="Times New Roman" w:hAnsi="Times New Roman" w:cs="Times New Roman"/>
        <w:sz w:val="24"/>
        <w:szCs w:val="24"/>
      </w:rPr>
      <w:t>Running head: ENGLISH LANGUAGE LEARNERS</w:t>
    </w:r>
    <w:r w:rsidRPr="00E8324A">
      <w:rPr>
        <w:rFonts w:ascii="Times New Roman" w:hAnsi="Times New Roman" w:cs="Times New Roman"/>
        <w:sz w:val="24"/>
        <w:szCs w:val="24"/>
      </w:rPr>
      <w:tab/>
    </w:r>
    <w:r w:rsidRPr="00E8324A">
      <w:rPr>
        <w:rFonts w:ascii="Times New Roman" w:hAnsi="Times New Roman" w:cs="Times New Roman"/>
        <w:sz w:val="24"/>
        <w:szCs w:val="24"/>
      </w:rPr>
      <w:tab/>
    </w:r>
    <w:r w:rsidR="001540B4" w:rsidRPr="00E8324A">
      <w:rPr>
        <w:rFonts w:ascii="Times New Roman" w:hAnsi="Times New Roman" w:cs="Times New Roman"/>
        <w:sz w:val="24"/>
        <w:szCs w:val="24"/>
      </w:rPr>
      <w:fldChar w:fldCharType="begin"/>
    </w:r>
    <w:r w:rsidRPr="00E8324A">
      <w:rPr>
        <w:rFonts w:ascii="Times New Roman" w:hAnsi="Times New Roman" w:cs="Times New Roman"/>
        <w:sz w:val="24"/>
        <w:szCs w:val="24"/>
      </w:rPr>
      <w:instrText xml:space="preserve"> PAGE   \* MERGEFORMAT </w:instrText>
    </w:r>
    <w:r w:rsidR="001540B4" w:rsidRPr="00E8324A">
      <w:rPr>
        <w:rFonts w:ascii="Times New Roman" w:hAnsi="Times New Roman" w:cs="Times New Roman"/>
        <w:sz w:val="24"/>
        <w:szCs w:val="24"/>
      </w:rPr>
      <w:fldChar w:fldCharType="separate"/>
    </w:r>
    <w:r w:rsidR="00B250A9">
      <w:rPr>
        <w:rFonts w:ascii="Times New Roman" w:hAnsi="Times New Roman" w:cs="Times New Roman"/>
        <w:noProof/>
        <w:sz w:val="24"/>
        <w:szCs w:val="24"/>
      </w:rPr>
      <w:t>1</w:t>
    </w:r>
    <w:r w:rsidR="001540B4" w:rsidRPr="00E8324A">
      <w:rPr>
        <w:rFonts w:ascii="Times New Roman" w:hAnsi="Times New Roman" w:cs="Times New Roman"/>
        <w:noProof/>
        <w:sz w:val="24"/>
        <w:szCs w:val="24"/>
      </w:rPr>
      <w:fldChar w:fldCharType="end"/>
    </w:r>
  </w:p>
  <w:p w:rsidR="00FA2C47" w:rsidRDefault="00FA2C4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a2tDQxNzUwNDQ1MDFT0lEKTi0uzszPAykwrAUApIEahywAAAA="/>
  </w:docVars>
  <w:rsids>
    <w:rsidRoot w:val="00892AB4"/>
    <w:rsid w:val="00000C4E"/>
    <w:rsid w:val="00021876"/>
    <w:rsid w:val="001540B4"/>
    <w:rsid w:val="002D5E3D"/>
    <w:rsid w:val="002F783A"/>
    <w:rsid w:val="00311577"/>
    <w:rsid w:val="00326873"/>
    <w:rsid w:val="00376882"/>
    <w:rsid w:val="003930D9"/>
    <w:rsid w:val="004668B9"/>
    <w:rsid w:val="004669AE"/>
    <w:rsid w:val="004D6C6E"/>
    <w:rsid w:val="005412A7"/>
    <w:rsid w:val="00581ADC"/>
    <w:rsid w:val="005F2D92"/>
    <w:rsid w:val="00603065"/>
    <w:rsid w:val="00627598"/>
    <w:rsid w:val="006362F2"/>
    <w:rsid w:val="006E3A9D"/>
    <w:rsid w:val="007236CB"/>
    <w:rsid w:val="0075082E"/>
    <w:rsid w:val="007907AD"/>
    <w:rsid w:val="00792700"/>
    <w:rsid w:val="00806B06"/>
    <w:rsid w:val="00845F8C"/>
    <w:rsid w:val="008639B0"/>
    <w:rsid w:val="00892AB4"/>
    <w:rsid w:val="00911629"/>
    <w:rsid w:val="00922E91"/>
    <w:rsid w:val="00963B1A"/>
    <w:rsid w:val="009754FB"/>
    <w:rsid w:val="00A1000C"/>
    <w:rsid w:val="00A137E7"/>
    <w:rsid w:val="00A36E4C"/>
    <w:rsid w:val="00A65A8D"/>
    <w:rsid w:val="00AA7811"/>
    <w:rsid w:val="00AD5B5C"/>
    <w:rsid w:val="00B077C1"/>
    <w:rsid w:val="00B250A9"/>
    <w:rsid w:val="00B43EED"/>
    <w:rsid w:val="00B74111"/>
    <w:rsid w:val="00BF0B7C"/>
    <w:rsid w:val="00CD66D8"/>
    <w:rsid w:val="00DC0345"/>
    <w:rsid w:val="00DE250D"/>
    <w:rsid w:val="00E304E5"/>
    <w:rsid w:val="00E8324A"/>
    <w:rsid w:val="00F02099"/>
    <w:rsid w:val="00F1716D"/>
    <w:rsid w:val="00F5198F"/>
    <w:rsid w:val="00FA2C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0B4"/>
  </w:style>
  <w:style w:type="paragraph" w:styleId="Heading1">
    <w:name w:val="heading 1"/>
    <w:basedOn w:val="Normal"/>
    <w:next w:val="Normal"/>
    <w:link w:val="Heading1Char"/>
    <w:uiPriority w:val="9"/>
    <w:qFormat/>
    <w:rsid w:val="00792700"/>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AB4"/>
  </w:style>
  <w:style w:type="paragraph" w:styleId="Footer">
    <w:name w:val="footer"/>
    <w:basedOn w:val="Normal"/>
    <w:link w:val="FooterChar"/>
    <w:uiPriority w:val="99"/>
    <w:unhideWhenUsed/>
    <w:rsid w:val="00892A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AB4"/>
  </w:style>
  <w:style w:type="character" w:customStyle="1" w:styleId="Heading1Char">
    <w:name w:val="Heading 1 Char"/>
    <w:basedOn w:val="DefaultParagraphFont"/>
    <w:link w:val="Heading1"/>
    <w:uiPriority w:val="9"/>
    <w:rsid w:val="0079270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92700"/>
  </w:style>
  <w:style w:type="paragraph" w:styleId="BalloonText">
    <w:name w:val="Balloon Text"/>
    <w:basedOn w:val="Normal"/>
    <w:link w:val="BalloonTextChar"/>
    <w:uiPriority w:val="99"/>
    <w:semiHidden/>
    <w:unhideWhenUsed/>
    <w:rsid w:val="00E832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24A"/>
    <w:rPr>
      <w:rFonts w:ascii="Tahoma" w:hAnsi="Tahoma" w:cs="Tahoma"/>
      <w:sz w:val="16"/>
      <w:szCs w:val="16"/>
    </w:rPr>
  </w:style>
  <w:style w:type="paragraph" w:styleId="NormalWeb">
    <w:name w:val="Normal (Web)"/>
    <w:basedOn w:val="Normal"/>
    <w:uiPriority w:val="99"/>
    <w:semiHidden/>
    <w:unhideWhenUsed/>
    <w:rsid w:val="006E3A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46125133">
      <w:bodyDiv w:val="1"/>
      <w:marLeft w:val="0"/>
      <w:marRight w:val="0"/>
      <w:marTop w:val="0"/>
      <w:marBottom w:val="0"/>
      <w:divBdr>
        <w:top w:val="none" w:sz="0" w:space="0" w:color="auto"/>
        <w:left w:val="none" w:sz="0" w:space="0" w:color="auto"/>
        <w:bottom w:val="none" w:sz="0" w:space="0" w:color="auto"/>
        <w:right w:val="none" w:sz="0" w:space="0" w:color="auto"/>
      </w:divBdr>
    </w:div>
    <w:div w:id="493958024">
      <w:bodyDiv w:val="1"/>
      <w:marLeft w:val="0"/>
      <w:marRight w:val="0"/>
      <w:marTop w:val="0"/>
      <w:marBottom w:val="0"/>
      <w:divBdr>
        <w:top w:val="none" w:sz="0" w:space="0" w:color="auto"/>
        <w:left w:val="none" w:sz="0" w:space="0" w:color="auto"/>
        <w:bottom w:val="none" w:sz="0" w:space="0" w:color="auto"/>
        <w:right w:val="none" w:sz="0" w:space="0" w:color="auto"/>
      </w:divBdr>
    </w:div>
    <w:div w:id="494881937">
      <w:bodyDiv w:val="1"/>
      <w:marLeft w:val="0"/>
      <w:marRight w:val="0"/>
      <w:marTop w:val="0"/>
      <w:marBottom w:val="0"/>
      <w:divBdr>
        <w:top w:val="none" w:sz="0" w:space="0" w:color="auto"/>
        <w:left w:val="none" w:sz="0" w:space="0" w:color="auto"/>
        <w:bottom w:val="none" w:sz="0" w:space="0" w:color="auto"/>
        <w:right w:val="none" w:sz="0" w:space="0" w:color="auto"/>
      </w:divBdr>
    </w:div>
    <w:div w:id="495535115">
      <w:bodyDiv w:val="1"/>
      <w:marLeft w:val="0"/>
      <w:marRight w:val="0"/>
      <w:marTop w:val="0"/>
      <w:marBottom w:val="0"/>
      <w:divBdr>
        <w:top w:val="none" w:sz="0" w:space="0" w:color="auto"/>
        <w:left w:val="none" w:sz="0" w:space="0" w:color="auto"/>
        <w:bottom w:val="none" w:sz="0" w:space="0" w:color="auto"/>
        <w:right w:val="none" w:sz="0" w:space="0" w:color="auto"/>
      </w:divBdr>
    </w:div>
    <w:div w:id="620577817">
      <w:bodyDiv w:val="1"/>
      <w:marLeft w:val="0"/>
      <w:marRight w:val="0"/>
      <w:marTop w:val="0"/>
      <w:marBottom w:val="0"/>
      <w:divBdr>
        <w:top w:val="none" w:sz="0" w:space="0" w:color="auto"/>
        <w:left w:val="none" w:sz="0" w:space="0" w:color="auto"/>
        <w:bottom w:val="none" w:sz="0" w:space="0" w:color="auto"/>
        <w:right w:val="none" w:sz="0" w:space="0" w:color="auto"/>
      </w:divBdr>
    </w:div>
    <w:div w:id="1000616488">
      <w:bodyDiv w:val="1"/>
      <w:marLeft w:val="0"/>
      <w:marRight w:val="0"/>
      <w:marTop w:val="0"/>
      <w:marBottom w:val="0"/>
      <w:divBdr>
        <w:top w:val="none" w:sz="0" w:space="0" w:color="auto"/>
        <w:left w:val="none" w:sz="0" w:space="0" w:color="auto"/>
        <w:bottom w:val="none" w:sz="0" w:space="0" w:color="auto"/>
        <w:right w:val="none" w:sz="0" w:space="0" w:color="auto"/>
      </w:divBdr>
    </w:div>
    <w:div w:id="1380864346">
      <w:bodyDiv w:val="1"/>
      <w:marLeft w:val="0"/>
      <w:marRight w:val="0"/>
      <w:marTop w:val="0"/>
      <w:marBottom w:val="0"/>
      <w:divBdr>
        <w:top w:val="none" w:sz="0" w:space="0" w:color="auto"/>
        <w:left w:val="none" w:sz="0" w:space="0" w:color="auto"/>
        <w:bottom w:val="none" w:sz="0" w:space="0" w:color="auto"/>
        <w:right w:val="none" w:sz="0" w:space="0" w:color="auto"/>
      </w:divBdr>
    </w:div>
    <w:div w:id="1414818678">
      <w:bodyDiv w:val="1"/>
      <w:marLeft w:val="0"/>
      <w:marRight w:val="0"/>
      <w:marTop w:val="0"/>
      <w:marBottom w:val="0"/>
      <w:divBdr>
        <w:top w:val="none" w:sz="0" w:space="0" w:color="auto"/>
        <w:left w:val="none" w:sz="0" w:space="0" w:color="auto"/>
        <w:bottom w:val="none" w:sz="0" w:space="0" w:color="auto"/>
        <w:right w:val="none" w:sz="0" w:space="0" w:color="auto"/>
      </w:divBdr>
    </w:div>
    <w:div w:id="1558586636">
      <w:bodyDiv w:val="1"/>
      <w:marLeft w:val="0"/>
      <w:marRight w:val="0"/>
      <w:marTop w:val="0"/>
      <w:marBottom w:val="0"/>
      <w:divBdr>
        <w:top w:val="none" w:sz="0" w:space="0" w:color="auto"/>
        <w:left w:val="none" w:sz="0" w:space="0" w:color="auto"/>
        <w:bottom w:val="none" w:sz="0" w:space="0" w:color="auto"/>
        <w:right w:val="none" w:sz="0" w:space="0" w:color="auto"/>
      </w:divBdr>
    </w:div>
    <w:div w:id="1561592534">
      <w:bodyDiv w:val="1"/>
      <w:marLeft w:val="0"/>
      <w:marRight w:val="0"/>
      <w:marTop w:val="0"/>
      <w:marBottom w:val="0"/>
      <w:divBdr>
        <w:top w:val="none" w:sz="0" w:space="0" w:color="auto"/>
        <w:left w:val="none" w:sz="0" w:space="0" w:color="auto"/>
        <w:bottom w:val="none" w:sz="0" w:space="0" w:color="auto"/>
        <w:right w:val="none" w:sz="0" w:space="0" w:color="auto"/>
      </w:divBdr>
    </w:div>
    <w:div w:id="1647734418">
      <w:bodyDiv w:val="1"/>
      <w:marLeft w:val="0"/>
      <w:marRight w:val="0"/>
      <w:marTop w:val="0"/>
      <w:marBottom w:val="0"/>
      <w:divBdr>
        <w:top w:val="none" w:sz="0" w:space="0" w:color="auto"/>
        <w:left w:val="none" w:sz="0" w:space="0" w:color="auto"/>
        <w:bottom w:val="none" w:sz="0" w:space="0" w:color="auto"/>
        <w:right w:val="none" w:sz="0" w:space="0" w:color="auto"/>
      </w:divBdr>
    </w:div>
    <w:div w:id="2054230776">
      <w:bodyDiv w:val="1"/>
      <w:marLeft w:val="0"/>
      <w:marRight w:val="0"/>
      <w:marTop w:val="0"/>
      <w:marBottom w:val="0"/>
      <w:divBdr>
        <w:top w:val="none" w:sz="0" w:space="0" w:color="auto"/>
        <w:left w:val="none" w:sz="0" w:space="0" w:color="auto"/>
        <w:bottom w:val="none" w:sz="0" w:space="0" w:color="auto"/>
        <w:right w:val="none" w:sz="0" w:space="0" w:color="auto"/>
      </w:divBdr>
    </w:div>
    <w:div w:id="211990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Gle09</b:Tag>
    <b:SourceType>Book</b:SourceType>
    <b:Guid>{5DD745F3-205F-4351-9F8C-90F5FFB83ADC}</b:Guid>
    <b:Author>
      <b:Author>
        <b:Corporate>Glee Whitsett &amp; Janie Hubbard</b:Corporate>
      </b:Author>
    </b:Author>
    <b:Title>Supporting English LanguageLearners in the Elementary and Secondary Classrooms: How to get Started</b:Title>
    <b:Year>2009</b:Year>
    <b:RefOrder>1</b:RefOrder>
  </b:Source>
</b:Sources>
</file>

<file path=customXml/itemProps1.xml><?xml version="1.0" encoding="utf-8"?>
<ds:datastoreItem xmlns:ds="http://schemas.openxmlformats.org/officeDocument/2006/customXml" ds:itemID="{3B8F6FA3-D5CD-4BDF-BBF1-3C0D6051D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701</Words>
  <Characters>3997</Characters>
  <Application>Microsoft Office Word</Application>
  <DocSecurity>0</DocSecurity>
  <Lines>33</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HKJKJOJOJOJO</vt:lpstr>
      <vt:lpstr>&lt;References</vt:lpstr>
    </vt:vector>
  </TitlesOfParts>
  <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HKJKJOJOJOJO</dc:title>
  <dc:creator>samuel mwangi</dc:creator>
  <cp:lastModifiedBy>sam5mulu@gmail.com</cp:lastModifiedBy>
  <cp:revision>7</cp:revision>
  <dcterms:created xsi:type="dcterms:W3CDTF">2019-09-19T22:15:00Z</dcterms:created>
  <dcterms:modified xsi:type="dcterms:W3CDTF">2019-09-19T22:38:00Z</dcterms:modified>
</cp:coreProperties>
</file>